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25B7D" w14:textId="77777777" w:rsidR="009B5144" w:rsidRDefault="009B5144" w:rsidP="009B5144">
      <w:pPr>
        <w:textAlignment w:val="baseline"/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</w:rPr>
      </w:pPr>
    </w:p>
    <w:p w14:paraId="566CBB1A" w14:textId="77777777" w:rsidR="009B5144" w:rsidRDefault="009B5144" w:rsidP="009B5144">
      <w:pPr>
        <w:textAlignment w:val="baseline"/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</w:rPr>
      </w:pPr>
    </w:p>
    <w:p w14:paraId="2452B57B" w14:textId="77777777" w:rsidR="009B5144" w:rsidRDefault="009B5144" w:rsidP="009B5144">
      <w:pPr>
        <w:textAlignment w:val="baseline"/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</w:rPr>
      </w:pPr>
    </w:p>
    <w:p w14:paraId="1408EBC7" w14:textId="77777777" w:rsidR="009B5144" w:rsidRPr="009B5144" w:rsidRDefault="009B5144" w:rsidP="009B5144">
      <w:pPr>
        <w:ind w:left="360"/>
        <w:jc w:val="center"/>
        <w:textAlignment w:val="baseline"/>
        <w:rPr>
          <w:rFonts w:ascii="inherit" w:eastAsia="Times New Roman" w:hAnsi="inherit" w:cs="Arial"/>
          <w:b/>
          <w:bCs/>
          <w:sz w:val="32"/>
          <w:szCs w:val="32"/>
          <w:u w:val="single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sz w:val="32"/>
          <w:szCs w:val="32"/>
          <w:u w:val="single"/>
          <w:bdr w:val="none" w:sz="0" w:space="0" w:color="auto" w:frame="1"/>
        </w:rPr>
        <w:t>MARIA MONTESSORI</w:t>
      </w:r>
    </w:p>
    <w:p w14:paraId="3549FEB2" w14:textId="77777777" w:rsidR="009B5144" w:rsidRDefault="009B5144" w:rsidP="009B5144">
      <w:pPr>
        <w:textAlignment w:val="baseline"/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</w:rPr>
      </w:pPr>
    </w:p>
    <w:p w14:paraId="72BCBE7D" w14:textId="77777777" w:rsidR="009B5144" w:rsidRPr="009B5144" w:rsidRDefault="009B5144" w:rsidP="009B5144">
      <w:pPr>
        <w:ind w:left="360"/>
        <w:jc w:val="both"/>
        <w:textAlignment w:val="baseline"/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>Introduzione e Biografia (1870</w:t>
      </w:r>
      <w:r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 xml:space="preserve"> </w:t>
      </w:r>
      <w:r w:rsidRPr="009B5144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>-</w:t>
      </w:r>
      <w:r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 xml:space="preserve"> </w:t>
      </w:r>
      <w:r w:rsidRPr="009B5144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>1896)</w:t>
      </w:r>
    </w:p>
    <w:p w14:paraId="4DE4BAB8" w14:textId="77777777" w:rsidR="009B5144" w:rsidRPr="009B5144" w:rsidRDefault="009B5144" w:rsidP="009B5144">
      <w:pPr>
        <w:jc w:val="both"/>
        <w:textAlignment w:val="baseline"/>
        <w:rPr>
          <w:rFonts w:ascii="Arial" w:eastAsia="Times New Roman" w:hAnsi="Arial" w:cs="Arial"/>
          <w:sz w:val="36"/>
          <w:szCs w:val="36"/>
        </w:rPr>
      </w:pPr>
    </w:p>
    <w:p w14:paraId="5ADC01AE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Origini</w:t>
      </w: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  <w:t>: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Nasce a Chiaravalle (AN) il 31 agosto 1870.</w:t>
      </w:r>
    </w:p>
    <w:p w14:paraId="45394C13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422842E7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Formazione Scientifica</w:t>
      </w: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  <w:t>: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14:paraId="1D9B7522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 xml:space="preserve">Contro il volere dei genitori, che la volevano insegnante, </w:t>
      </w:r>
      <w:proofErr w:type="gramStart"/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 xml:space="preserve">si </w:t>
      </w:r>
      <w:proofErr w:type="gramEnd"/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iscrive a medicina. Nel 1896 è tra le </w:t>
      </w: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  <w:t>prime donne laureate in medicina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in Italia alla Sapienza di Roma.</w:t>
      </w:r>
    </w:p>
    <w:p w14:paraId="6FE94B53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63FBB546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Impegno Sociale</w:t>
      </w: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  <w:t>: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14:paraId="4A661DAA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Partecipa al Congresso internazionale sui diritti femminili a Berlino, diventando una voce per l'emancipazione della donna. </w:t>
      </w:r>
    </w:p>
    <w:p w14:paraId="4A8CD76D" w14:textId="77777777" w:rsidR="009B5144" w:rsidRPr="009B5144" w:rsidRDefault="009B5144" w:rsidP="009B5144">
      <w:pPr>
        <w:spacing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</w:p>
    <w:p w14:paraId="1831542E" w14:textId="77777777" w:rsidR="009B5144" w:rsidRPr="009B5144" w:rsidRDefault="009B5144" w:rsidP="009B5144">
      <w:pPr>
        <w:spacing w:line="420" w:lineRule="atLeast"/>
        <w:ind w:left="360"/>
        <w:jc w:val="both"/>
        <w:textAlignment w:val="baseline"/>
        <w:rPr>
          <w:rFonts w:ascii="Arial" w:eastAsia="Times New Roman" w:hAnsi="Arial" w:cs="Arial"/>
          <w:sz w:val="36"/>
          <w:szCs w:val="36"/>
        </w:rPr>
      </w:pPr>
      <w:r w:rsidRPr="009B5144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 xml:space="preserve">2. </w:t>
      </w:r>
      <w:r w:rsidRPr="009B5144">
        <w:rPr>
          <w:rFonts w:ascii="inherit" w:eastAsia="Times New Roman" w:hAnsi="inherit" w:cs="Arial"/>
          <w:b/>
          <w:bCs/>
          <w:sz w:val="36"/>
          <w:szCs w:val="36"/>
          <w:u w:val="single"/>
          <w:bdr w:val="none" w:sz="0" w:space="0" w:color="auto" w:frame="1"/>
        </w:rPr>
        <w:t>La Svolta Pedagogica</w:t>
      </w:r>
      <w:r w:rsidRPr="009B5144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 xml:space="preserve"> (1897-1907)</w:t>
      </w:r>
    </w:p>
    <w:p w14:paraId="37772B8C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  <w:t>L'esperienza in clinica: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14:paraId="71CE7498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Lavorando con bambini con disabilità nella Clinica Psichiatrica di Roma, intuisce che il loro problema è spesso pedagogico, non solo medico.</w:t>
      </w:r>
    </w:p>
    <w:p w14:paraId="185BEA26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19328242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La Casa dei Bambini</w:t>
      </w: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  <w:t xml:space="preserve"> (1907):</w:t>
      </w:r>
    </w:p>
    <w:p w14:paraId="41BBD845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 xml:space="preserve">Apre la prima struttura nel quartiere San Lorenzo a Roma. Qui nasce ufficialmente </w:t>
      </w:r>
      <w:r w:rsidRPr="009B5144">
        <w:rPr>
          <w:rFonts w:ascii="inherit" w:eastAsia="Times New Roman" w:hAnsi="inherit" w:cs="Arial"/>
          <w:color w:val="000000"/>
          <w:sz w:val="36"/>
          <w:szCs w:val="36"/>
          <w:u w:val="single"/>
          <w:bdr w:val="none" w:sz="0" w:space="0" w:color="auto" w:frame="1"/>
        </w:rPr>
        <w:t>il </w:t>
      </w: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Metodo </w:t>
      </w:r>
      <w:r w:rsidRPr="000D5A3B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Montessori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, basato sull'osservazione scientifica del bambino. </w:t>
      </w:r>
    </w:p>
    <w:p w14:paraId="5E64B50B" w14:textId="77777777" w:rsidR="009B5144" w:rsidRPr="009B5144" w:rsidRDefault="009B5144" w:rsidP="009B5144">
      <w:pPr>
        <w:spacing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</w:p>
    <w:p w14:paraId="58824900" w14:textId="77777777" w:rsidR="009B5144" w:rsidRDefault="009B5144" w:rsidP="009B5144">
      <w:pPr>
        <w:spacing w:line="420" w:lineRule="atLeast"/>
        <w:jc w:val="both"/>
        <w:textAlignment w:val="baseline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</w:p>
    <w:p w14:paraId="19377552" w14:textId="77777777" w:rsidR="009B5144" w:rsidRPr="009B5144" w:rsidRDefault="009B5144" w:rsidP="009B5144">
      <w:pPr>
        <w:spacing w:line="420" w:lineRule="atLeast"/>
        <w:ind w:left="360"/>
        <w:jc w:val="both"/>
        <w:textAlignment w:val="baseline"/>
        <w:rPr>
          <w:rFonts w:ascii="Arial" w:eastAsia="Times New Roman" w:hAnsi="Arial" w:cs="Arial"/>
          <w:sz w:val="36"/>
          <w:szCs w:val="36"/>
          <w:u w:val="single"/>
        </w:rPr>
      </w:pPr>
      <w:r w:rsidRPr="009B5144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 xml:space="preserve">3. </w:t>
      </w:r>
      <w:r w:rsidRPr="009B5144">
        <w:rPr>
          <w:rFonts w:ascii="inherit" w:eastAsia="Times New Roman" w:hAnsi="inherit" w:cs="Arial"/>
          <w:b/>
          <w:bCs/>
          <w:sz w:val="36"/>
          <w:szCs w:val="36"/>
          <w:u w:val="single"/>
          <w:bdr w:val="none" w:sz="0" w:space="0" w:color="auto" w:frame="1"/>
        </w:rPr>
        <w:t>I Pilastri del Metodo</w:t>
      </w:r>
    </w:p>
    <w:p w14:paraId="7F9C88FA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u w:val="single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L'Ambiente Preparato:</w:t>
      </w:r>
      <w:r w:rsidRPr="009B5144">
        <w:rPr>
          <w:rFonts w:ascii="inherit" w:eastAsia="Times New Roman" w:hAnsi="inherit" w:cs="Arial"/>
          <w:color w:val="000000"/>
          <w:sz w:val="36"/>
          <w:szCs w:val="36"/>
          <w:u w:val="single"/>
          <w:bdr w:val="none" w:sz="0" w:space="0" w:color="auto" w:frame="1"/>
        </w:rPr>
        <w:t> </w:t>
      </w:r>
    </w:p>
    <w:p w14:paraId="333FD5E2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proofErr w:type="gramStart"/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Mobili a misura di bambino e materiali didattici specifici per favorire l'auto-correzione.</w:t>
      </w:r>
      <w:proofErr w:type="gramEnd"/>
    </w:p>
    <w:p w14:paraId="32FD0AB5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30907FCC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lastRenderedPageBreak/>
        <w:t>Il Bambino al Centro</w:t>
      </w: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  <w:t>: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14:paraId="328377DF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Libertà di scelta e autonomia ("Aiutami a fare da solo").</w:t>
      </w:r>
    </w:p>
    <w:p w14:paraId="789A79C7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593ECA57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La Mente Assorbente</w:t>
      </w:r>
      <w:r w:rsidRPr="009B5144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</w:rPr>
        <w:t>: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</w:t>
      </w:r>
    </w:p>
    <w:p w14:paraId="58E55FF8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Concetto secondo cui il bambino apprende in modo naturale e inconscio dall'ambiente circostante. </w:t>
      </w:r>
    </w:p>
    <w:p w14:paraId="729F8A4D" w14:textId="77777777" w:rsidR="009B5144" w:rsidRPr="009B5144" w:rsidRDefault="009B5144" w:rsidP="009B5144">
      <w:pPr>
        <w:spacing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</w:p>
    <w:p w14:paraId="6D89AAAD" w14:textId="77777777" w:rsidR="009B5144" w:rsidRPr="009B5144" w:rsidRDefault="009B5144" w:rsidP="009B5144">
      <w:pPr>
        <w:spacing w:line="420" w:lineRule="atLeast"/>
        <w:ind w:left="360"/>
        <w:jc w:val="both"/>
        <w:textAlignment w:val="baseline"/>
        <w:rPr>
          <w:rFonts w:ascii="Arial" w:eastAsia="Times New Roman" w:hAnsi="Arial" w:cs="Arial"/>
          <w:sz w:val="36"/>
          <w:szCs w:val="36"/>
          <w:u w:val="single"/>
        </w:rPr>
      </w:pPr>
      <w:r w:rsidRPr="009B5144">
        <w:rPr>
          <w:rFonts w:ascii="inherit" w:eastAsia="Times New Roman" w:hAnsi="inherit" w:cs="Arial"/>
          <w:b/>
          <w:bCs/>
          <w:sz w:val="36"/>
          <w:szCs w:val="36"/>
          <w:u w:val="single"/>
          <w:bdr w:val="none" w:sz="0" w:space="0" w:color="auto" w:frame="1"/>
        </w:rPr>
        <w:t>4. Opere Principali</w:t>
      </w:r>
    </w:p>
    <w:p w14:paraId="55658EAE" w14:textId="77777777" w:rsidR="009B5144" w:rsidRPr="009B5144" w:rsidRDefault="009B5144" w:rsidP="009B5144">
      <w:pPr>
        <w:spacing w:line="360" w:lineRule="atLeast"/>
        <w:ind w:left="360"/>
        <w:jc w:val="both"/>
        <w:textAlignment w:val="baseline"/>
        <w:rPr>
          <w:rFonts w:ascii="Arial" w:eastAsia="Times New Roman" w:hAnsi="Arial" w:cs="Arial"/>
          <w:sz w:val="36"/>
          <w:szCs w:val="36"/>
        </w:rPr>
      </w:pPr>
      <w:r w:rsidRPr="009B5144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Per approfondire la bibliografia ufficiale, puoi consultare l'elenco dell'</w:t>
      </w:r>
      <w:r w:rsidRPr="009B5144">
        <w:rPr>
          <w:rFonts w:ascii="inherit" w:eastAsia="Times New Roman" w:hAnsi="inherit" w:cs="Arial"/>
          <w:sz w:val="36"/>
          <w:szCs w:val="36"/>
          <w:bdr w:val="none" w:sz="0" w:space="0" w:color="auto" w:frame="1"/>
        </w:rPr>
        <w:fldChar w:fldCharType="begin"/>
      </w:r>
      <w:r w:rsidRPr="009B5144">
        <w:rPr>
          <w:rFonts w:ascii="inherit" w:eastAsia="Times New Roman" w:hAnsi="inherit" w:cs="Arial"/>
          <w:sz w:val="36"/>
          <w:szCs w:val="36"/>
          <w:bdr w:val="none" w:sz="0" w:space="0" w:color="auto" w:frame="1"/>
        </w:rPr>
        <w:instrText xml:space="preserve"> HYPERLINK "https://emea01.safelinks.protection.outlook.com/?url=https%3A%2F%2Foperanazionalemontessori.it%2Fmaria-montessori-2%2F&amp;data=05%7C02%7C%7Cfb2aee956b4b468f32cc08de679ffd32%7C84df9e7fe9f640afb435aaaaaaaaaaaa%7C1%7C0%7C639062134003934571%7CUnknown%7CTWFpbGZsb3d8eyJFbXB0eU1hcGkiOnRydWUsIlYiOiIwLjAuMDAwMCIsIlAiOiJXaW4zMiIsIkFOIjoiTWFpbCIsIldUIjoyfQ%3D%3D%7C0%7C%7C%7C&amp;sdata=E82pfmaH%2FlPT4PKMWt8ZfOETZ6X%2BaOCV7%2FPfOfwCzFw%3D&amp;reserved=0" \o "Protetto da Outlook: https://operanazionalemontessori.it/maria-montessori-2/. Fai clic o tocca per aprire il collegamento." \t "_blank" </w:instrText>
      </w:r>
      <w:r w:rsidRPr="009B5144">
        <w:rPr>
          <w:bdr w:val="none" w:sz="0" w:space="0" w:color="auto" w:frame="1"/>
        </w:rPr>
      </w:r>
      <w:r w:rsidRPr="009B5144">
        <w:rPr>
          <w:rFonts w:ascii="inherit" w:eastAsia="Times New Roman" w:hAnsi="inherit" w:cs="Arial"/>
          <w:sz w:val="36"/>
          <w:szCs w:val="36"/>
          <w:bdr w:val="none" w:sz="0" w:space="0" w:color="auto" w:frame="1"/>
        </w:rPr>
        <w:fldChar w:fldCharType="separate"/>
      </w:r>
      <w:r w:rsidRPr="009B5144">
        <w:rPr>
          <w:rFonts w:ascii="inherit" w:eastAsia="Times New Roman" w:hAnsi="inherit" w:cs="Arial"/>
          <w:color w:val="0000FF"/>
          <w:sz w:val="36"/>
          <w:szCs w:val="36"/>
          <w:u w:val="single"/>
          <w:bdr w:val="none" w:sz="0" w:space="0" w:color="auto" w:frame="1"/>
        </w:rPr>
        <w:t>Opera Nazionale Montessori</w:t>
      </w:r>
      <w:r w:rsidRPr="009B5144">
        <w:rPr>
          <w:rFonts w:ascii="inherit" w:eastAsia="Times New Roman" w:hAnsi="inherit" w:cs="Arial"/>
          <w:sz w:val="36"/>
          <w:szCs w:val="36"/>
          <w:bdr w:val="none" w:sz="0" w:space="0" w:color="auto" w:frame="1"/>
        </w:rPr>
        <w:fldChar w:fldCharType="end"/>
      </w:r>
      <w:r w:rsidRPr="009B5144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. Tra i testi fondamentali:</w:t>
      </w:r>
    </w:p>
    <w:p w14:paraId="341F8F57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B5144">
        <w:rPr>
          <w:rFonts w:ascii="inherit" w:eastAsia="Times New Roman" w:hAnsi="inherit" w:cs="Arial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Il metodo della pedagogia scientifica</w:t>
      </w:r>
      <w:proofErr w:type="gramStart"/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(</w:t>
      </w:r>
      <w:proofErr w:type="gramEnd"/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1909) – l'opera base del suo pensiero.</w:t>
      </w:r>
    </w:p>
    <w:p w14:paraId="39CAC630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proofErr w:type="gramStart"/>
      <w:r w:rsidRPr="009B5144">
        <w:rPr>
          <w:rFonts w:ascii="inherit" w:eastAsia="Times New Roman" w:hAnsi="inherit" w:cs="Arial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Il segreto dell'infanzia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(1936) – analisi psicologica del mondo interiore del bambino.</w:t>
      </w:r>
      <w:proofErr w:type="gramEnd"/>
    </w:p>
    <w:p w14:paraId="3321E127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  <w:proofErr w:type="gramStart"/>
      <w:r w:rsidRPr="009B5144">
        <w:rPr>
          <w:rFonts w:ascii="inherit" w:eastAsia="Times New Roman" w:hAnsi="inherit" w:cs="Arial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La mente del bambino</w:t>
      </w:r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 (1949) – sintesi delle sue ultime ricerche sullo sviluppo infantile</w:t>
      </w:r>
      <w:proofErr w:type="gramEnd"/>
      <w:r w:rsidRPr="009B5144"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  <w:t>. </w:t>
      </w:r>
    </w:p>
    <w:p w14:paraId="35C7541C" w14:textId="77777777" w:rsidR="009B5144" w:rsidRPr="009B5144" w:rsidRDefault="009B5144" w:rsidP="009B5144">
      <w:pPr>
        <w:spacing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36"/>
          <w:szCs w:val="36"/>
          <w:bdr w:val="none" w:sz="0" w:space="0" w:color="auto" w:frame="1"/>
        </w:rPr>
      </w:pPr>
    </w:p>
    <w:p w14:paraId="3AF27FD4" w14:textId="77777777" w:rsidR="009B5144" w:rsidRDefault="009B5144" w:rsidP="009B5144">
      <w:pPr>
        <w:spacing w:line="420" w:lineRule="atLeast"/>
        <w:ind w:left="360"/>
        <w:jc w:val="both"/>
        <w:textAlignment w:val="baseline"/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 xml:space="preserve">5. </w:t>
      </w:r>
      <w:r w:rsidRPr="009B5144">
        <w:rPr>
          <w:rFonts w:ascii="inherit" w:eastAsia="Times New Roman" w:hAnsi="inherit" w:cs="Arial"/>
          <w:b/>
          <w:bCs/>
          <w:sz w:val="36"/>
          <w:szCs w:val="36"/>
          <w:u w:val="single"/>
          <w:bdr w:val="none" w:sz="0" w:space="0" w:color="auto" w:frame="1"/>
        </w:rPr>
        <w:t>Esilio e Riconoscimento Mondiale</w:t>
      </w:r>
      <w:r w:rsidRPr="009B5144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  <w:t xml:space="preserve"> (1934-1952)</w:t>
      </w:r>
    </w:p>
    <w:p w14:paraId="041EB0B3" w14:textId="77777777" w:rsidR="009B5144" w:rsidRPr="009B5144" w:rsidRDefault="009B5144" w:rsidP="009B5144">
      <w:pPr>
        <w:spacing w:line="420" w:lineRule="atLeast"/>
        <w:ind w:left="360"/>
        <w:jc w:val="both"/>
        <w:textAlignment w:val="baseline"/>
        <w:rPr>
          <w:rFonts w:ascii="Arial" w:eastAsia="Times New Roman" w:hAnsi="Arial" w:cs="Arial"/>
          <w:sz w:val="36"/>
          <w:szCs w:val="36"/>
        </w:rPr>
      </w:pPr>
    </w:p>
    <w:p w14:paraId="286D7DD9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A0A0A"/>
          <w:sz w:val="36"/>
          <w:szCs w:val="36"/>
          <w:u w:val="single"/>
          <w:bdr w:val="none" w:sz="0" w:space="0" w:color="auto" w:frame="1"/>
        </w:rPr>
        <w:t>Contrasti politici</w:t>
      </w:r>
      <w:r w:rsidRPr="009B5144">
        <w:rPr>
          <w:rFonts w:ascii="inherit" w:eastAsia="Times New Roman" w:hAnsi="inherit" w:cs="Arial"/>
          <w:b/>
          <w:bCs/>
          <w:color w:val="0A0A0A"/>
          <w:sz w:val="36"/>
          <w:szCs w:val="36"/>
          <w:bdr w:val="none" w:sz="0" w:space="0" w:color="auto" w:frame="1"/>
        </w:rPr>
        <w:t>:</w:t>
      </w:r>
      <w:r w:rsidRPr="009B5144"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  <w:t> </w:t>
      </w:r>
    </w:p>
    <w:p w14:paraId="0B81B7DD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36"/>
          <w:szCs w:val="36"/>
        </w:rPr>
      </w:pPr>
      <w:r w:rsidRPr="009B5144"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  <w:t>A causa dei dissidi con il regime fascista, lascia l'Italia nel 1934, viaggiando tra Spagna, Inghilterra, India e Olanda.</w:t>
      </w:r>
    </w:p>
    <w:p w14:paraId="0A775E73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b/>
          <w:bCs/>
          <w:color w:val="0A0A0A"/>
          <w:sz w:val="36"/>
          <w:szCs w:val="36"/>
          <w:bdr w:val="none" w:sz="0" w:space="0" w:color="auto" w:frame="1"/>
        </w:rPr>
      </w:pPr>
    </w:p>
    <w:p w14:paraId="206F07FE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b/>
          <w:bCs/>
          <w:color w:val="0A0A0A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A0A0A"/>
          <w:sz w:val="36"/>
          <w:szCs w:val="36"/>
          <w:u w:val="single"/>
          <w:bdr w:val="none" w:sz="0" w:space="0" w:color="auto" w:frame="1"/>
        </w:rPr>
        <w:t>Nobel e Pace</w:t>
      </w:r>
      <w:r w:rsidRPr="009B5144">
        <w:rPr>
          <w:rFonts w:ascii="inherit" w:eastAsia="Times New Roman" w:hAnsi="inherit" w:cs="Arial"/>
          <w:b/>
          <w:bCs/>
          <w:color w:val="0A0A0A"/>
          <w:sz w:val="36"/>
          <w:szCs w:val="36"/>
          <w:bdr w:val="none" w:sz="0" w:space="0" w:color="auto" w:frame="1"/>
        </w:rPr>
        <w:t>:</w:t>
      </w:r>
    </w:p>
    <w:p w14:paraId="5E92672D" w14:textId="77777777" w:rsid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</w:pPr>
      <w:r w:rsidRPr="009B5144"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  <w:t>Riceve tre candidature al </w:t>
      </w:r>
      <w:r w:rsidRPr="009B5144">
        <w:rPr>
          <w:rFonts w:ascii="inherit" w:eastAsia="Times New Roman" w:hAnsi="inherit" w:cs="Arial"/>
          <w:b/>
          <w:bCs/>
          <w:color w:val="0A0A0A"/>
          <w:sz w:val="36"/>
          <w:szCs w:val="36"/>
          <w:u w:val="single"/>
          <w:bdr w:val="none" w:sz="0" w:space="0" w:color="auto" w:frame="1"/>
        </w:rPr>
        <w:t>Premio Nobel per la Pace</w:t>
      </w:r>
      <w:r w:rsidRPr="009B5144"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  <w:t>, vedendo nell'educazione l'unica via per un mondo senza guerre.</w:t>
      </w:r>
    </w:p>
    <w:p w14:paraId="318D0343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</w:pPr>
    </w:p>
    <w:p w14:paraId="09C2F9FC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inherit" w:eastAsia="Times New Roman" w:hAnsi="inherit" w:cs="Arial"/>
          <w:color w:val="0A0A0A"/>
          <w:sz w:val="36"/>
          <w:szCs w:val="36"/>
          <w:u w:val="single"/>
          <w:bdr w:val="none" w:sz="0" w:space="0" w:color="auto" w:frame="1"/>
        </w:rPr>
      </w:pPr>
      <w:r w:rsidRPr="009B5144">
        <w:rPr>
          <w:rFonts w:ascii="inherit" w:eastAsia="Times New Roman" w:hAnsi="inherit" w:cs="Arial"/>
          <w:b/>
          <w:bCs/>
          <w:color w:val="0A0A0A"/>
          <w:sz w:val="36"/>
          <w:szCs w:val="36"/>
          <w:u w:val="single"/>
          <w:bdr w:val="none" w:sz="0" w:space="0" w:color="auto" w:frame="1"/>
        </w:rPr>
        <w:t>Ultimi anni:</w:t>
      </w:r>
      <w:r w:rsidRPr="009B5144">
        <w:rPr>
          <w:rFonts w:ascii="inherit" w:eastAsia="Times New Roman" w:hAnsi="inherit" w:cs="Arial"/>
          <w:color w:val="0A0A0A"/>
          <w:sz w:val="36"/>
          <w:szCs w:val="36"/>
          <w:u w:val="single"/>
          <w:bdr w:val="none" w:sz="0" w:space="0" w:color="auto" w:frame="1"/>
        </w:rPr>
        <w:t> </w:t>
      </w:r>
    </w:p>
    <w:p w14:paraId="17FCE774" w14:textId="77777777" w:rsidR="009B5144" w:rsidRPr="009B5144" w:rsidRDefault="009B5144" w:rsidP="009B5144">
      <w:pPr>
        <w:spacing w:line="360" w:lineRule="atLeast"/>
        <w:ind w:left="360"/>
        <w:jc w:val="both"/>
        <w:rPr>
          <w:rFonts w:ascii="Arial" w:eastAsia="Times New Roman" w:hAnsi="Arial" w:cs="Arial"/>
          <w:color w:val="0A0A0A"/>
          <w:sz w:val="36"/>
          <w:szCs w:val="36"/>
        </w:rPr>
      </w:pPr>
      <w:r w:rsidRPr="009B5144"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  <w:t xml:space="preserve">Muore nel 1952 a </w:t>
      </w:r>
      <w:proofErr w:type="spellStart"/>
      <w:r w:rsidRPr="009B5144"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  <w:t>Noordwijk</w:t>
      </w:r>
      <w:proofErr w:type="spellEnd"/>
      <w:r w:rsidRPr="009B5144">
        <w:rPr>
          <w:rFonts w:ascii="inherit" w:eastAsia="Times New Roman" w:hAnsi="inherit" w:cs="Arial"/>
          <w:color w:val="0A0A0A"/>
          <w:sz w:val="36"/>
          <w:szCs w:val="36"/>
          <w:bdr w:val="none" w:sz="0" w:space="0" w:color="auto" w:frame="1"/>
        </w:rPr>
        <w:t>, nei Paesi Bassi. </w:t>
      </w:r>
    </w:p>
    <w:p w14:paraId="5C481BBD" w14:textId="77777777" w:rsidR="009B5144" w:rsidRPr="009B5144" w:rsidRDefault="009B5144" w:rsidP="009B5144">
      <w:pPr>
        <w:jc w:val="both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</w:p>
    <w:p w14:paraId="555D1041" w14:textId="77777777" w:rsidR="009B5144" w:rsidRPr="009B5144" w:rsidRDefault="009B5144" w:rsidP="009B5144">
      <w:pPr>
        <w:jc w:val="both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</w:p>
    <w:p w14:paraId="6E456B59" w14:textId="77777777" w:rsidR="009B5144" w:rsidRPr="009B5144" w:rsidRDefault="009B5144" w:rsidP="009B5144">
      <w:pPr>
        <w:jc w:val="both"/>
        <w:textAlignment w:val="baseline"/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</w:p>
    <w:p w14:paraId="78341816" w14:textId="77777777" w:rsidR="00ED77FF" w:rsidRPr="009B5144" w:rsidRDefault="00ED77FF" w:rsidP="009B5144">
      <w:pPr>
        <w:jc w:val="both"/>
        <w:rPr>
          <w:sz w:val="36"/>
          <w:szCs w:val="36"/>
        </w:rPr>
      </w:pPr>
    </w:p>
    <w:sectPr w:rsidR="00ED77FF" w:rsidRPr="009B5144" w:rsidSect="00AF1C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28B3"/>
    <w:multiLevelType w:val="multilevel"/>
    <w:tmpl w:val="4BB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F0D62"/>
    <w:multiLevelType w:val="hybridMultilevel"/>
    <w:tmpl w:val="353C95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0C7A8D"/>
    <w:multiLevelType w:val="hybridMultilevel"/>
    <w:tmpl w:val="81A412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D76D46"/>
    <w:multiLevelType w:val="hybridMultilevel"/>
    <w:tmpl w:val="BFCA19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5B007C"/>
    <w:multiLevelType w:val="multilevel"/>
    <w:tmpl w:val="9C8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26159"/>
    <w:multiLevelType w:val="multilevel"/>
    <w:tmpl w:val="DBC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632A3C"/>
    <w:multiLevelType w:val="multilevel"/>
    <w:tmpl w:val="D5A6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81375"/>
    <w:multiLevelType w:val="hybridMultilevel"/>
    <w:tmpl w:val="6890E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C26B6"/>
    <w:multiLevelType w:val="multilevel"/>
    <w:tmpl w:val="8CD6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44"/>
    <w:rsid w:val="000D5A3B"/>
    <w:rsid w:val="009B5144"/>
    <w:rsid w:val="00AF1C39"/>
    <w:rsid w:val="00E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7CEB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8rlhahltp">
    <w:name w:val="mark8rlhahltp"/>
    <w:basedOn w:val="Caratterepredefinitoparagrafo"/>
    <w:rsid w:val="009B5144"/>
  </w:style>
  <w:style w:type="character" w:styleId="Collegamentoipertestuale">
    <w:name w:val="Hyperlink"/>
    <w:basedOn w:val="Caratterepredefinitoparagrafo"/>
    <w:uiPriority w:val="99"/>
    <w:semiHidden/>
    <w:unhideWhenUsed/>
    <w:rsid w:val="009B514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5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8rlhahltp">
    <w:name w:val="mark8rlhahltp"/>
    <w:basedOn w:val="Caratterepredefinitoparagrafo"/>
    <w:rsid w:val="009B5144"/>
  </w:style>
  <w:style w:type="character" w:styleId="Collegamentoipertestuale">
    <w:name w:val="Hyperlink"/>
    <w:basedOn w:val="Caratterepredefinitoparagrafo"/>
    <w:uiPriority w:val="99"/>
    <w:semiHidden/>
    <w:unhideWhenUsed/>
    <w:rsid w:val="009B514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2183</Characters>
  <Application>Microsoft Macintosh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Imago</dc:creator>
  <cp:keywords/>
  <dc:description/>
  <cp:lastModifiedBy>Imago</cp:lastModifiedBy>
  <cp:revision>2</cp:revision>
  <dcterms:created xsi:type="dcterms:W3CDTF">2026-03-15T13:42:00Z</dcterms:created>
  <dcterms:modified xsi:type="dcterms:W3CDTF">2026-03-15T13:51:00Z</dcterms:modified>
</cp:coreProperties>
</file>